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B4" w:rsidRDefault="00D428B4" w:rsidP="00D428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№1</w:t>
      </w:r>
    </w:p>
    <w:p w:rsidR="009B5460" w:rsidRDefault="00CF6987" w:rsidP="00D428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987">
        <w:rPr>
          <w:rFonts w:ascii="Times New Roman" w:hAnsi="Times New Roman" w:cs="Times New Roman"/>
          <w:b/>
          <w:sz w:val="28"/>
          <w:szCs w:val="28"/>
        </w:rPr>
        <w:t>Ос</w:t>
      </w:r>
      <w:r w:rsidR="00ED1210">
        <w:rPr>
          <w:rFonts w:ascii="Times New Roman" w:hAnsi="Times New Roman" w:cs="Times New Roman"/>
          <w:b/>
          <w:sz w:val="28"/>
          <w:szCs w:val="28"/>
        </w:rPr>
        <w:t>обенности ЛФК и массажа при</w:t>
      </w:r>
      <w:r w:rsidRPr="00CF6987">
        <w:rPr>
          <w:rFonts w:ascii="Times New Roman" w:hAnsi="Times New Roman" w:cs="Times New Roman"/>
          <w:b/>
          <w:sz w:val="28"/>
          <w:szCs w:val="28"/>
        </w:rPr>
        <w:t xml:space="preserve"> заболеваниях</w:t>
      </w:r>
      <w:r w:rsidR="00ED1210">
        <w:rPr>
          <w:rFonts w:ascii="Times New Roman" w:hAnsi="Times New Roman" w:cs="Times New Roman"/>
          <w:b/>
          <w:sz w:val="28"/>
          <w:szCs w:val="28"/>
        </w:rPr>
        <w:t xml:space="preserve"> органов пищеварения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Заболевания желудочно-кишечного тракта в основном поражают людей трудоспособного возраста. Хронический характер течения большинства этих заболеваний обусловливает высокие показатели временной нетрудоспособности и инвалидности.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Причины заболеваний ЖКТ сложны и многообразны: возглавляет инфекционный фактор; на втором месте – пищевой фактор (пищевые отравления, некачественные продукты или плохая их обработка, нарушение режима питания). В ряде случаев причина может заключаться в психических напряжениях, стрессовых ситуациях. И наконец, наследственный фактор, т.е. наследственная предрасположенность к заболеваниям органов пищеварения.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Основные клинические проявления заболеваний ЖКТ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Боли в брюшной полости</w:t>
      </w:r>
      <w:r w:rsidRPr="0061369C">
        <w:rPr>
          <w:rFonts w:ascii="Times New Roman" w:hAnsi="Times New Roman" w:cs="Times New Roman"/>
          <w:sz w:val="28"/>
          <w:szCs w:val="28"/>
        </w:rPr>
        <w:t xml:space="preserve"> при различных заболеваниях ЖКТ существенно различаются по локализации и степени интенсивности, по связи с приемом пищи, ее характером и пр.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Нарушение аппетита</w:t>
      </w:r>
      <w:r w:rsidRPr="0061369C">
        <w:rPr>
          <w:rFonts w:ascii="Times New Roman" w:hAnsi="Times New Roman" w:cs="Times New Roman"/>
          <w:sz w:val="28"/>
          <w:szCs w:val="28"/>
        </w:rPr>
        <w:t xml:space="preserve"> в большей степени связано с состоянием секреторной функции желудка. Аппетит улучшается при повышенной секреции и ухудшается при ее снижении.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Отрыжка.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Внезапное попадание в полость рта содержимого желудка, сопровождающееся характерным звуком выходящего через рот воздуха. Различают отрыжку воздухом (пустую) и отрыжку пищей, которая косвенно свидетельствует о нарушении моторики желудка. Она может сопровождаться ощущением кислоты во рту (при усилении секреции желудка), запахом тухлых яиц (при гнилостных процессах в желудке).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Изжога</w:t>
      </w:r>
      <w:r w:rsidRPr="0061369C">
        <w:rPr>
          <w:rFonts w:ascii="Times New Roman" w:hAnsi="Times New Roman" w:cs="Times New Roman"/>
          <w:sz w:val="28"/>
          <w:szCs w:val="28"/>
        </w:rPr>
        <w:t>. Ощущение жжения в подложечной области и за грудиной. Возникает при поступлении кислого содержимого желудка в нижнюю часть пищевода.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Тошнота.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Неприятное ощущение в подложечной области в сочетании с ощущением давления.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Рвота.</w:t>
      </w:r>
      <w:r w:rsidRPr="0061369C">
        <w:rPr>
          <w:rFonts w:ascii="Times New Roman" w:hAnsi="Times New Roman" w:cs="Times New Roman"/>
          <w:sz w:val="28"/>
          <w:szCs w:val="28"/>
        </w:rPr>
        <w:t xml:space="preserve"> Сложный двигательный акт, характеризующийся непроизвольным сокращением мускулатуры желудка, диафрагмы и нижнего отдела пищевода и выбросом пищи из полости желудка через рот или носовые ходы.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i/>
          <w:sz w:val="28"/>
          <w:szCs w:val="28"/>
        </w:rPr>
        <w:t>Метеоризм.</w:t>
      </w:r>
      <w:r w:rsidRPr="0061369C">
        <w:rPr>
          <w:rFonts w:ascii="Times New Roman" w:hAnsi="Times New Roman" w:cs="Times New Roman"/>
          <w:sz w:val="28"/>
          <w:szCs w:val="28"/>
        </w:rPr>
        <w:t xml:space="preserve"> Ощущение вздутия и распирания живота, сочетающееся с усиленным отхождением газов.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Заболевания желудочно-кишечного тракта могут проявляться: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ослаблении или нарушении секреторной функции пищеварительных желез и процессов расщепления белков, жиров, углеводов;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изменении моторики, обеспечивающей передвижение пищи по желудочно-кишечному тракту;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нарушении всасывания пищи;</w:t>
      </w:r>
    </w:p>
    <w:p w:rsidR="0061369C" w:rsidRPr="0061369C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- в нарушении акта дефекации.</w:t>
      </w:r>
    </w:p>
    <w:p w:rsidR="0061369C" w:rsidRPr="00690AF6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lastRenderedPageBreak/>
        <w:t>Обязательно комплексное лечение: режим питания, диета, питье минеральных вод, лекарственные препараты, ЛФК и массаж.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являются необходимым средством профилактики и лечения заболеваний ЖКТ, так как оказывают благоприятное влияние на организм больного, нормализуя его общий режим и способствуя улучшению ряда нарушенных функций.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Прежде всего физические упражнения влияют на пищеварительную систему через нервные центры и проводящие пути – по типу моторно-висцеральных рефлексов. Дозированные нагрузки (как правило, малой и средней интенсивности) повышают возбудимость коры больших полушарий головного мозга, а значит, и пищевого центра, тем самым активизируя вегетативные функции, улучшая пищеварение, стимулируя функцию печени, тонизируя мускулатуру желчного пузыря.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активизируют тканевый обмен. Под влиянием специальных упражнений улучшается кровообращение в органах брюшной полости, что способствует затиханию воспалительных процессов в органах пищеварения и ускорению регенеративных процессов (в случаях изъязвления стенок желудка и кишечника).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Физические упражнения оказывают положительное влияние на моторную и секреторную функции пищеварительного тракта. При этом важно знать, что большие нагрузки угнетают моторику и секрецию» а умеренные нормализуют их.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Специальные упражнения, направленные на укрепление мышечно-связочного аппарата брюшной полости, весьма эффективны при опущениях внутренних органов и оказывают благоприятное влияние на функцию органов брюшной полости.</w:t>
      </w:r>
    </w:p>
    <w:p w:rsidR="00690AF6" w:rsidRPr="00690AF6" w:rsidRDefault="0061369C" w:rsidP="00613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69C">
        <w:rPr>
          <w:rFonts w:ascii="Times New Roman" w:hAnsi="Times New Roman" w:cs="Times New Roman"/>
          <w:sz w:val="28"/>
          <w:szCs w:val="28"/>
        </w:rPr>
        <w:t>Используется также лечебный массаж. Сегментарный массаж шеи и спины сзади от С</w:t>
      </w:r>
      <w:proofErr w:type="gramStart"/>
      <w:r w:rsidRPr="0061369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61369C">
        <w:rPr>
          <w:rFonts w:ascii="Times New Roman" w:hAnsi="Times New Roman" w:cs="Times New Roman"/>
          <w:sz w:val="28"/>
          <w:szCs w:val="28"/>
        </w:rPr>
        <w:t xml:space="preserve"> до Д</w:t>
      </w:r>
      <w:r w:rsidRPr="0061369C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61369C">
        <w:rPr>
          <w:rFonts w:ascii="Times New Roman" w:hAnsi="Times New Roman" w:cs="Times New Roman"/>
          <w:sz w:val="28"/>
          <w:szCs w:val="28"/>
        </w:rPr>
        <w:t xml:space="preserve"> слева; спереди – </w:t>
      </w:r>
      <w:proofErr w:type="spellStart"/>
      <w:r w:rsidRPr="0061369C">
        <w:rPr>
          <w:rFonts w:ascii="Times New Roman" w:hAnsi="Times New Roman" w:cs="Times New Roman"/>
          <w:sz w:val="28"/>
          <w:szCs w:val="28"/>
        </w:rPr>
        <w:t>эпигастральная</w:t>
      </w:r>
      <w:proofErr w:type="spellEnd"/>
      <w:r w:rsidRPr="0061369C">
        <w:rPr>
          <w:rFonts w:ascii="Times New Roman" w:hAnsi="Times New Roman" w:cs="Times New Roman"/>
          <w:sz w:val="28"/>
          <w:szCs w:val="28"/>
        </w:rPr>
        <w:t xml:space="preserve"> область, реберные дуги. Поначалу массаж должен быть щадящим. Интенсивность и продолжительность массажа постепенно увеличиваются: от 8-10 до 20-25 мин к концу лечения.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Гастрит</w:t>
      </w:r>
      <w:r w:rsidRPr="00690AF6">
        <w:rPr>
          <w:rFonts w:ascii="Times New Roman" w:hAnsi="Times New Roman" w:cs="Times New Roman"/>
          <w:sz w:val="28"/>
          <w:szCs w:val="28"/>
        </w:rPr>
        <w:t xml:space="preserve"> – воспалительные или воспалительно-дистрофические изменения слизистой оболочки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Гастрит может быть первичным и развиваться как самостоятельное заболевание или вторичным, сопровождающим ряд инфекционных и неинфекционных заболеваний и интоксикаций.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Гастриты подразделяются на острые и хронические. 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остром гастрите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развитие воспалительных изменений в желудке наступает быстро – в течение нескольких часов и даже минут.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Однако наиболее часто встречается </w:t>
      </w:r>
      <w:r w:rsidRPr="00690AF6">
        <w:rPr>
          <w:rFonts w:ascii="Times New Roman" w:hAnsi="Times New Roman" w:cs="Times New Roman"/>
          <w:i/>
          <w:sz w:val="28"/>
          <w:szCs w:val="28"/>
        </w:rPr>
        <w:t>хронический гастрит</w:t>
      </w:r>
      <w:r w:rsidRPr="00690AF6">
        <w:rPr>
          <w:rFonts w:ascii="Times New Roman" w:hAnsi="Times New Roman" w:cs="Times New Roman"/>
          <w:sz w:val="28"/>
          <w:szCs w:val="28"/>
        </w:rPr>
        <w:t>, характерной особенностью которого является постепенное развитие воспалительного процесса, приводящего к изменениям в слизистой оболочке, нарушению моторной и секреторной функций. При этой форме гастрита нередко страдают и другие органы пищеварения: печень, желчный пузырь, поджелудочная железа, а также нервная и эндокринная системы.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lastRenderedPageBreak/>
        <w:t xml:space="preserve">Хронический гастрит –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полиэтиологическое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заболевание, ос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новными причинами которого являются: длительное нарушение режима питания; употребление в пищу продуктов, раздражающих слизистую оболочку желудка; пристрастие к слишком горячей либо острой пище; плохое пережевывание пищи; питание всухомятку; частое употребление алкогольных напитков; неполноценное питание (особенно недостаток белка, витаминов и железа).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Другие заболевания органов пищеварения (аппендицит, колит, холецистит и др.) также могут способствовать развитию хронического гастрита. Нарушения в деятельности эндокринных желез, вегетативной нервной системы могут влиять на секреторную и другие функции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Хронический гастрит – это постепенно прогрессирующее заболевание: периоды обострения сменяются периодами ремиссии.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Основными симптомами гастрита являются боли и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диспептические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расстройства. Больные жалуются на изжогу, отрыжку кислым, ощущение давления, жжения, распирания в подложечной области, запоры, редко – рвоту. Обычно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диспептические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расстройства появляются в период обострения болезни. Аппетит обычно не изменяется, однако при выраженных расстройствах функции желудка и двенадцатиперстной кишки может усиливаться или снижаться – вплоть до полной утраты.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Лечение и реабилитация при хроническом гастрите носят ком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плексный характер и включают следующие мероприятия.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1. Медикаментозное лечение, направленное на ликвидацию воспалительного процесса и оказывающее воздействие на механизмы развития патологического процесса.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2. Занятия ЛФК (УГГ, ЛГ, терренкур, подвижные игры, элементы спортивных игр).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3. Диета (лечебное питание и соблюдение режима питания).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4. Ликвидация профессиональных и других вредных привычек.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5. Физиотерапия.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6. Местное воздействие на слизистую оболочку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период обострения хронического гастрита ЛФК назначается в стационаре после стихания процесса обострения. </w:t>
      </w:r>
    </w:p>
    <w:p w:rsidR="00690AF6" w:rsidRPr="00690AF6" w:rsidRDefault="00F1500E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кровообращения в брюшной полости и создание благоприятных условий для регенеративных процессов;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трофики слизистой оболочки желудка;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воздействие на секреторную и моторную функций желудка, а также на нейрогуморальную регуляцию пищеварительных процессов.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Курс ЛФК в стационаре включает 10-12 занятий. Первые 5-6 занятий ЛГ проводятся с малой нагрузкой; исключаются упражнения для мышц брюшного пресса. Последующие занятия, при улучшении состояния больного, выполняются со средней нагрузкой. Помимо гимнастических упражнений больным показана обычная ходьба в сочетании с дыхательными упражнениями.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lastRenderedPageBreak/>
        <w:t>При хроническом гастрите с пониженной секреторной функцией специальный комплекс ЛГ выполняется за 1,5-2 ч до приема пищи и за 20-40 мин до приема минеральной воды – для улучшения кровообращения в желудке.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Исходные положения – лежа на спине, на боку, полулежа; затем – сидя и стоя. Продолжительность занятия – 20-25 мин. Не ранее чем через 1,5-2 ч после еды применяется ходьба для улучшения эвакуаторной функции желудка. Темп ходьбы – медленный, с постепенным его увеличением продолжительность ходьбы – до 30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хронических гастритах с нормальной или повышенной секреторной функцией упражнения ЛГ выполняются в спокойном темпе, ритмично, обязательно в сочетании с дыхательными упражнениями и упражнениями на расслабление.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Исходные положения – лежа, сидя, стоя. На протяжении курса лечения упражнения для мышц брюшного пресса должны быть ограничены. Занятия ЛГ следует проводить в промежутке между дневным приемом минеральной воды и обедом – это будет оказывать тормозящее воздействие на секрецию желудка.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Для снижения секреции желудка при гастрите следует использовать более интенсивные и продолжительные нагрузки.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период ремиссии (в поликлинике, санатории-профилактории, санатории-курорте) применяется широкий арсенал восстановительных средств: ЛФК, массаж (различные виды), физические факторы, прием минеральной воды, естественные природные факторы – с целью выравнивания нарушенных функций! желудочно-кишечного тракта, улучшения функционирования организма и восстановления трудоспособности.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Используются следующие формы ЛФК: УГГ, ЛГ, терренкур, ходьба, дозированный бег, подвижные игры, пешие прогулки, ближний туризм, плавание, гребля, лыжные прогулки, спортивные игры (волейбол, бадминтон, теннис).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Дозировка физических нагрузок осуществляется в соответствии с физической подготовленностью больных, функциональным состоянием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="00D26308">
        <w:rPr>
          <w:rFonts w:ascii="Times New Roman" w:hAnsi="Times New Roman" w:cs="Times New Roman"/>
          <w:sz w:val="28"/>
          <w:szCs w:val="28"/>
        </w:rPr>
        <w:t xml:space="preserve"> системы, а также в зависимости</w:t>
      </w:r>
      <w:r w:rsidRPr="00690AF6">
        <w:rPr>
          <w:rFonts w:ascii="Times New Roman" w:hAnsi="Times New Roman" w:cs="Times New Roman"/>
          <w:sz w:val="28"/>
          <w:szCs w:val="28"/>
        </w:rPr>
        <w:t xml:space="preserve"> от сопутствующих заболеваний, ограничивающих физическую </w:t>
      </w:r>
      <w:r w:rsidR="00D26308" w:rsidRPr="00690AF6">
        <w:rPr>
          <w:rFonts w:ascii="Times New Roman" w:hAnsi="Times New Roman" w:cs="Times New Roman"/>
          <w:sz w:val="28"/>
          <w:szCs w:val="28"/>
        </w:rPr>
        <w:t>работоспособность</w:t>
      </w:r>
      <w:r w:rsidRPr="00690AF6">
        <w:rPr>
          <w:rFonts w:ascii="Times New Roman" w:hAnsi="Times New Roman" w:cs="Times New Roman"/>
          <w:sz w:val="28"/>
          <w:szCs w:val="28"/>
        </w:rPr>
        <w:t>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AF6" w:rsidRPr="00D26308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308">
        <w:rPr>
          <w:rFonts w:ascii="Times New Roman" w:hAnsi="Times New Roman" w:cs="Times New Roman"/>
          <w:i/>
          <w:sz w:val="28"/>
          <w:szCs w:val="28"/>
        </w:rPr>
        <w:t>Язвенная болезнь желудка и двенадцатиперстной кишки</w:t>
      </w:r>
      <w:r w:rsidRPr="00D26308">
        <w:rPr>
          <w:rFonts w:ascii="Times New Roman" w:hAnsi="Times New Roman" w:cs="Times New Roman"/>
          <w:sz w:val="28"/>
          <w:szCs w:val="28"/>
        </w:rPr>
        <w:t xml:space="preserve"> – это хроническое, циклически протекающее, </w:t>
      </w:r>
      <w:r w:rsidR="00D26308" w:rsidRPr="00D26308">
        <w:rPr>
          <w:rFonts w:ascii="Times New Roman" w:hAnsi="Times New Roman" w:cs="Times New Roman"/>
          <w:sz w:val="28"/>
          <w:szCs w:val="28"/>
        </w:rPr>
        <w:t>рецидивирующее заболевание,</w:t>
      </w:r>
      <w:r w:rsidRPr="00D26308">
        <w:rPr>
          <w:rFonts w:ascii="Times New Roman" w:hAnsi="Times New Roman" w:cs="Times New Roman"/>
          <w:sz w:val="28"/>
          <w:szCs w:val="28"/>
        </w:rPr>
        <w:t xml:space="preserve"> характеризующееся </w:t>
      </w:r>
      <w:proofErr w:type="spellStart"/>
      <w:r w:rsidRPr="00D26308">
        <w:rPr>
          <w:rFonts w:ascii="Times New Roman" w:hAnsi="Times New Roman" w:cs="Times New Roman"/>
          <w:sz w:val="28"/>
          <w:szCs w:val="28"/>
        </w:rPr>
        <w:t>язвообразованием</w:t>
      </w:r>
      <w:proofErr w:type="spellEnd"/>
      <w:r w:rsidRPr="00D26308">
        <w:rPr>
          <w:rFonts w:ascii="Times New Roman" w:hAnsi="Times New Roman" w:cs="Times New Roman"/>
          <w:sz w:val="28"/>
          <w:szCs w:val="28"/>
        </w:rPr>
        <w:t xml:space="preserve"> на слизистой оболочке желудке или двенадцатиперстной кишки.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Язвенная болезнь относится к числу наиболее распространенных заболеваний органов пищеварения.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="00690AF6" w:rsidRPr="00690AF6">
        <w:rPr>
          <w:rFonts w:ascii="Times New Roman" w:hAnsi="Times New Roman" w:cs="Times New Roman"/>
          <w:sz w:val="28"/>
          <w:szCs w:val="28"/>
        </w:rPr>
        <w:t xml:space="preserve">становлено, что развитию язвенной болезни способствуют разнообразные поражения нервной системы (острые психические травмы, физическое, и особенно умственное, перенапряжение, различные нервные </w:t>
      </w:r>
      <w:r w:rsidR="00690AF6" w:rsidRPr="00690AF6">
        <w:rPr>
          <w:rFonts w:ascii="Times New Roman" w:hAnsi="Times New Roman" w:cs="Times New Roman"/>
          <w:sz w:val="28"/>
          <w:szCs w:val="28"/>
        </w:rPr>
        <w:lastRenderedPageBreak/>
        <w:t>болезни). Следует также отметить значение гормонального фактора – в частности, наруше</w:t>
      </w:r>
      <w:r w:rsidR="00690AF6" w:rsidRPr="00690AF6">
        <w:rPr>
          <w:rFonts w:ascii="Times New Roman" w:hAnsi="Times New Roman" w:cs="Times New Roman"/>
          <w:sz w:val="28"/>
          <w:szCs w:val="28"/>
        </w:rPr>
        <w:softHyphen/>
        <w:t>ние выработки пищеварительных гормонов (</w:t>
      </w:r>
      <w:proofErr w:type="spellStart"/>
      <w:r w:rsidR="00690AF6" w:rsidRPr="00690AF6">
        <w:rPr>
          <w:rFonts w:ascii="Times New Roman" w:hAnsi="Times New Roman" w:cs="Times New Roman"/>
          <w:sz w:val="28"/>
          <w:szCs w:val="28"/>
        </w:rPr>
        <w:t>гастрина</w:t>
      </w:r>
      <w:proofErr w:type="spellEnd"/>
      <w:r w:rsidR="00690AF6" w:rsidRPr="00690AF6">
        <w:rPr>
          <w:rFonts w:ascii="Times New Roman" w:hAnsi="Times New Roman" w:cs="Times New Roman"/>
          <w:sz w:val="28"/>
          <w:szCs w:val="28"/>
        </w:rPr>
        <w:t>, секретина и др.), а также нарушение обмена гистамина и серотонина, под влиянием которых возрастает активность кислотно-пептического фактора. Определенное значение имеет нарушение режима питания и состава пищи.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Определенную роль в развитии язвенной болезни играют также наследственные и конституционные факторы.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течении язвенной болезни выделяют четыре фазы: обострения, затухающего обострения, неполной ремиссии и полной ремиссии.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Наиболее опасное осложнение язвенной болезни – прободение стенки желудка, сопровождающееся острой «кинжальной» болью в животе и признаками воспаления брюшины. При этом требуется немедленное оперативное вмешательство.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комплекс реабилитационных мер входят: лекарственные препараты, двигательный режим, занятия ЛФК, массаж, лечебное питание.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Под влиянием ЛФК и массажа улучшаются или нормализуются нервно-трофические процессы и обмен веществ. Они способствуют нормализации секреторной, моторной, всасывательной и экскре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торной функций пищеварительного канала.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00E">
        <w:rPr>
          <w:rFonts w:ascii="Times New Roman" w:hAnsi="Times New Roman" w:cs="Times New Roman"/>
          <w:i/>
          <w:sz w:val="28"/>
          <w:szCs w:val="28"/>
        </w:rPr>
        <w:t>Противопоказаниями к занятиям ЛФК</w:t>
      </w:r>
      <w:r w:rsidRPr="00F1500E">
        <w:rPr>
          <w:rFonts w:ascii="Times New Roman" w:hAnsi="Times New Roman" w:cs="Times New Roman"/>
          <w:sz w:val="28"/>
          <w:szCs w:val="28"/>
        </w:rPr>
        <w:t xml:space="preserve"> </w:t>
      </w:r>
      <w:r w:rsidRPr="00690AF6">
        <w:rPr>
          <w:rFonts w:ascii="Times New Roman" w:hAnsi="Times New Roman" w:cs="Times New Roman"/>
          <w:sz w:val="28"/>
          <w:szCs w:val="28"/>
        </w:rPr>
        <w:t>являются: непрекращающиеся боли, прободение язвы, кровотечение, общее тяжелое состояние.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Методика ЛФК включает три периода. Занятия назначают на </w:t>
      </w:r>
      <w:r w:rsidRPr="00690AF6">
        <w:rPr>
          <w:rFonts w:ascii="Times New Roman" w:hAnsi="Times New Roman" w:cs="Times New Roman"/>
          <w:i/>
          <w:sz w:val="28"/>
          <w:szCs w:val="28"/>
        </w:rPr>
        <w:t>постельном режиме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(при отсутствии противопоказаний) – обычно это совпадает со 2-4-м днем после госпитализации.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Задачи ЛФК 1-го периода: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1) регуляция процессов возбуждения и торможения в коре головного мозга и улучшение нервно-психического состояния больного;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2) нормализация моторной и секреторной функций желудка и двенадцатиперстной кишки;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3) улучшение функций кровообращения и дыхания;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4) улучшение регенеративных процессов в стенке желудка и двенадцатиперстной кишке.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1-м периоде (продолжительность около 2 недель) на занятиях ЛФК применяются дыхательные упражнения статического характера, способствующие активизации процессов торможения в коре головного мозга. Выполняемые в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лежа на спине, с расслаблением всех мышечных групп, эти упражнения могут привести больного в дремотное состояние, способствовать уменьшению болей, устранению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диспептических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расстройств, нормализации сна.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Используются простые гимнастические упражнения для малых и средних мышечных групп, с небольшим числом повторений, в сочетании с дыхательными упражнениями и упражнениями в расслаблении мышц.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Независимо от локализации язвы, с 1-го дня занятий больных обучают брюшному дыханию – в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лежа на спине, ноги согнуты в коленных и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тазобедренных суставах. При этом вдох делается на 2-3 счета, выдох – на 3-4 счета. Амплитуда движения брюшной стенки – в пределах безболезненности.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этом периоде противопоказаны упражнения, способствующие повышению внутрибрюшного давления. Продолжительность занятия – 30-40 мин. Темп выполнения упражнений – медленный, интенсивность – малая.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 xml:space="preserve">Задачи ЛФК 2-го периода. </w:t>
      </w:r>
      <w:r w:rsidRPr="00690AF6">
        <w:rPr>
          <w:rFonts w:ascii="Times New Roman" w:hAnsi="Times New Roman" w:cs="Times New Roman"/>
          <w:sz w:val="28"/>
          <w:szCs w:val="28"/>
        </w:rPr>
        <w:t>Те же, что и в 1-м периоде, а также: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бытовая и трудовая реабилитация больного;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восстановление правильной осанки при ходьбе;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- улучшение координации движений.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Во 2-м периоде состояние больного значительно улучшается и его переводят на </w:t>
      </w:r>
      <w:r w:rsidRPr="00690AF6">
        <w:rPr>
          <w:rFonts w:ascii="Times New Roman" w:hAnsi="Times New Roman" w:cs="Times New Roman"/>
          <w:i/>
          <w:sz w:val="28"/>
          <w:szCs w:val="28"/>
        </w:rPr>
        <w:t>палатный режим</w:t>
      </w:r>
      <w:r w:rsidRPr="00690AF6">
        <w:rPr>
          <w:rFonts w:ascii="Times New Roman" w:hAnsi="Times New Roman" w:cs="Times New Roman"/>
          <w:sz w:val="28"/>
          <w:szCs w:val="28"/>
        </w:rPr>
        <w:t xml:space="preserve">. Рекомендуются УГГ, ЛГ, массаж брюшной стенки. Упражнения выполняются в и. п. лежа на спине, на правом, а затем на левом боку, сидя, стоя на четвереньках – с постоянно возрастающей нагрузкой для всех мышечных групп (вначале исключая мышцы брюшного пресса, а затем осторожно их нагружая). Наиболее приемлемым является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лежа на спине: оно позволяет увеличивать подвижность диафрагмы, оказывает щадящее влияние на мышцы живота и способствует улучшению кровообращения в брюшной полости. Упражнения для мышц брюшного пресса выполняются без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натуживания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, с небольшим числом повторений.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замедленной эвакуаторной функции желудка в комплексы ЛГ следует включать больше упражнений, выполняемых в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 лежа на правом боку. В этот период больным рекомендуются также массаж, малоподвижные игры, ходьба.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Средняя продолжительность занятия – 30-40 мин (1-2 раза в день). Темп выполнения упражнений – медленный, интенсивность – малая.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Задачи ЛФК 3-го периода: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>общее укрепление и оздоровление организма больного;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 xml:space="preserve">улучшение </w:t>
      </w:r>
      <w:proofErr w:type="spellStart"/>
      <w:r w:rsidR="00690AF6" w:rsidRPr="00690AF6">
        <w:rPr>
          <w:rFonts w:ascii="Times New Roman" w:hAnsi="Times New Roman" w:cs="Times New Roman"/>
          <w:sz w:val="28"/>
          <w:szCs w:val="28"/>
        </w:rPr>
        <w:t>крово</w:t>
      </w:r>
      <w:proofErr w:type="spellEnd"/>
      <w:r w:rsidR="00690AF6" w:rsidRPr="00690AF6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="00690AF6" w:rsidRPr="00690AF6">
        <w:rPr>
          <w:rFonts w:ascii="Times New Roman" w:hAnsi="Times New Roman" w:cs="Times New Roman"/>
          <w:sz w:val="28"/>
          <w:szCs w:val="28"/>
        </w:rPr>
        <w:t>лимфообращения</w:t>
      </w:r>
      <w:proofErr w:type="spellEnd"/>
      <w:r w:rsidR="00690AF6" w:rsidRPr="00690AF6">
        <w:rPr>
          <w:rFonts w:ascii="Times New Roman" w:hAnsi="Times New Roman" w:cs="Times New Roman"/>
          <w:sz w:val="28"/>
          <w:szCs w:val="28"/>
        </w:rPr>
        <w:t xml:space="preserve"> в брюшной полости;</w:t>
      </w:r>
    </w:p>
    <w:p w:rsidR="00690AF6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0AF6" w:rsidRPr="00690AF6">
        <w:rPr>
          <w:rFonts w:ascii="Times New Roman" w:hAnsi="Times New Roman" w:cs="Times New Roman"/>
          <w:sz w:val="28"/>
          <w:szCs w:val="28"/>
        </w:rPr>
        <w:t>восстановление бытовых и трудовых навыков.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3-м периоде, в фазах неполной и полной ремиссии, при отсутствии жалоб и общем хорошем состоянии, больному назначается </w:t>
      </w:r>
      <w:r w:rsidRPr="00690AF6">
        <w:rPr>
          <w:rFonts w:ascii="Times New Roman" w:hAnsi="Times New Roman" w:cs="Times New Roman"/>
          <w:i/>
          <w:sz w:val="28"/>
          <w:szCs w:val="28"/>
        </w:rPr>
        <w:t>свободный режим</w:t>
      </w:r>
      <w:r w:rsidRPr="00690AF6">
        <w:rPr>
          <w:rFonts w:ascii="Times New Roman" w:hAnsi="Times New Roman" w:cs="Times New Roman"/>
          <w:sz w:val="28"/>
          <w:szCs w:val="28"/>
        </w:rPr>
        <w:t>. На занятиях ЛФК используются упражнения для всех мышечных групп, упражнения с небольшим отя</w:t>
      </w:r>
      <w:r w:rsidRPr="00690AF6">
        <w:rPr>
          <w:rFonts w:ascii="Times New Roman" w:hAnsi="Times New Roman" w:cs="Times New Roman"/>
          <w:sz w:val="28"/>
          <w:szCs w:val="28"/>
        </w:rPr>
        <w:softHyphen/>
        <w:t>гощением (до 1,5-</w:t>
      </w:r>
      <w:smartTag w:uri="urn:schemas-microsoft-com:office:smarttags" w:element="metricconverter">
        <w:smartTagPr>
          <w:attr w:name="ProductID" w:val="2 кг"/>
        </w:smartTagPr>
        <w:r w:rsidRPr="00690AF6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690AF6">
        <w:rPr>
          <w:rFonts w:ascii="Times New Roman" w:hAnsi="Times New Roman" w:cs="Times New Roman"/>
          <w:sz w:val="28"/>
          <w:szCs w:val="28"/>
        </w:rPr>
        <w:t>), на координацию, подвижные и спортивные игры. Продолжительность занятия – 30-40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 санаторно-курортных условиях объем и интенсивность занятий увеличивается; показаны все средства и методы ЛФК.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Рекомендуются: УГГ в сочетании с закаливающими процедурами; групповые занятия ЛГ (общеразвивающие и дыхательные упражнения, упражнения с предметами); дозированная ходьба и пешие прогулки (до 4-</w:t>
      </w:r>
      <w:smartTag w:uri="urn:schemas-microsoft-com:office:smarttags" w:element="metricconverter">
        <w:smartTagPr>
          <w:attr w:name="ProductID" w:val="5 км"/>
        </w:smartTagPr>
        <w:r w:rsidRPr="00690AF6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690AF6">
        <w:rPr>
          <w:rFonts w:ascii="Times New Roman" w:hAnsi="Times New Roman" w:cs="Times New Roman"/>
          <w:sz w:val="28"/>
          <w:szCs w:val="28"/>
        </w:rPr>
        <w:t>); спортивные и подвижные игры; лыжные прогулки; тренировки на велотренажере.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Используется также лечебный массаж. Сегментарный массаж шеи и спины сзади от С</w:t>
      </w:r>
      <w:r w:rsidRPr="00690A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до Д</w:t>
      </w:r>
      <w:r w:rsidRPr="00690AF6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690AF6">
        <w:rPr>
          <w:rFonts w:ascii="Times New Roman" w:hAnsi="Times New Roman" w:cs="Times New Roman"/>
          <w:sz w:val="28"/>
          <w:szCs w:val="28"/>
        </w:rPr>
        <w:t xml:space="preserve"> слева; спереди –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эпигастральная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область, реберные дуги. Поначалу массаж должен быть щадящим. Интенсивность и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продолжительность массажа постепенно увеличиваются: от 8-10 до 20-25 мин к концу лечения.</w:t>
      </w:r>
    </w:p>
    <w:p w:rsidR="00D26308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6308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Энтериты</w:t>
      </w:r>
      <w:r w:rsidR="00690AF6" w:rsidRPr="00690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Воспаление тонкого кишечника. При энтерите часто в патологический процесс одновременно вовлекаются желудок (</w:t>
      </w:r>
      <w:r w:rsidRPr="00690AF6">
        <w:rPr>
          <w:rFonts w:ascii="Times New Roman" w:hAnsi="Times New Roman" w:cs="Times New Roman"/>
          <w:i/>
          <w:sz w:val="28"/>
          <w:szCs w:val="28"/>
        </w:rPr>
        <w:t>гастроэнтерит</w:t>
      </w:r>
      <w:r w:rsidRPr="00690AF6">
        <w:rPr>
          <w:rFonts w:ascii="Times New Roman" w:hAnsi="Times New Roman" w:cs="Times New Roman"/>
          <w:sz w:val="28"/>
          <w:szCs w:val="28"/>
        </w:rPr>
        <w:t>) и толстая кишка (</w:t>
      </w:r>
      <w:r w:rsidRPr="00690AF6">
        <w:rPr>
          <w:rFonts w:ascii="Times New Roman" w:hAnsi="Times New Roman" w:cs="Times New Roman"/>
          <w:i/>
          <w:sz w:val="28"/>
          <w:szCs w:val="28"/>
        </w:rPr>
        <w:t>энтероколит</w:t>
      </w:r>
      <w:r w:rsidRPr="00690AF6">
        <w:rPr>
          <w:rFonts w:ascii="Times New Roman" w:hAnsi="Times New Roman" w:cs="Times New Roman"/>
          <w:sz w:val="28"/>
          <w:szCs w:val="28"/>
        </w:rPr>
        <w:t>). Как правило, эти заболевания инфекционного и вирусного происхождения. Причинами их возникновения также являются нарушения режима питания, различные интоксикации, алкоголизм, пищевая аллергия и т.д. У больных отмечаются боли (чаще тупого характера), тошнота, редко – рвота, понос, метеоризм, общее недомогание.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период обострения занятия ЛФК противопоказаны. В подострый период занятия должны носить щадящий характер; методика ЛФК несколько схожа с методикой при гастритах и язвенной болезни в 1-м и 2-м периодах. При этом необходимо учитывать, что внутрикишечное давление существенно зависит от исходного положения пациента: наиболее благоприятными являются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 лежа на спине, на боку и коленно-локтевое положение. В этих положениях выполняются общеразвивающие упражнения в сочетании с дыхательными. Темп выполнения упражнений – сначала медленный; нагрузка увеличивается последовательно; одновременно в комплекс включают и упражнения в релаксации.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Массаж также проводится по щадящей методике: живот массируется поглаживающими приемами (по ходу часовой стрелки), в дальнейшем – с легкими надавливаниями по ходу толстого кишечника, чередуя их с поглаживаниями и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потряхиваниями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</w:t>
      </w:r>
    </w:p>
    <w:p w:rsidR="00D26308" w:rsidRPr="00690AF6" w:rsidRDefault="00D26308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6308" w:rsidRPr="00D26308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308">
        <w:rPr>
          <w:rFonts w:ascii="Times New Roman" w:hAnsi="Times New Roman" w:cs="Times New Roman"/>
          <w:i/>
          <w:sz w:val="28"/>
          <w:szCs w:val="28"/>
        </w:rPr>
        <w:t>Дискинезии кишечника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основе этого заболевания лежит нарушение моторной функции. Выделяют нарушения по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гипомоторному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типу (атония кишечника) и по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гипермоторному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типу.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i/>
          <w:sz w:val="28"/>
          <w:szCs w:val="28"/>
        </w:rPr>
        <w:t>Дискинезия толстой кишки</w:t>
      </w:r>
      <w:r w:rsidRPr="00690AF6">
        <w:rPr>
          <w:rFonts w:ascii="Times New Roman" w:hAnsi="Times New Roman" w:cs="Times New Roman"/>
          <w:sz w:val="28"/>
          <w:szCs w:val="28"/>
        </w:rPr>
        <w:t>. Является следствием повышенного или пониженного раздражения нервно-рецепторного аппарата кишечника, возникающего после перенесенных инфекционных желудочно-кишечных заболеваний и нарушения сбалансированного питания.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Гипермоторный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тип дискинезии кишечника характеризуется кишечными коликами (приступами болей в животе) вследствие спазма стенки кишечника.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Дискинетический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синдром может проявляться болями, нарушениями стула (поносы или запоры); при атонической форме самостоятельного стула может не быть в течение 1-2 недель. Также отмечаются метеоризм, распирание, урчание в животе, общая слабость и быстрая утомляемость.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В лечении и реабилитации больных с заболеваниями кишечника существенное место занимают ЛФК, массаж и физиотерапевтические процедуры. Они направлены на активизацию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крово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лимфообращения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в брюшной области, улучшение моторной функции кишечника, нормализацию </w:t>
      </w:r>
      <w:r w:rsidRPr="00690AF6">
        <w:rPr>
          <w:rFonts w:ascii="Times New Roman" w:hAnsi="Times New Roman" w:cs="Times New Roman"/>
          <w:sz w:val="28"/>
          <w:szCs w:val="28"/>
        </w:rPr>
        <w:lastRenderedPageBreak/>
        <w:t>нейрогуморальной регуляции пищеварительной системы, повышение тонуса и общее оздоровление организма.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При атонии кишечника, в целях усиления его перистальтики, необходимо последовательное повышение тонуса кишечной мускулатуры в сочетании с упражнениями в расслаблении мышц и дыхательными упражнениями.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r w:rsidRPr="00690AF6">
        <w:rPr>
          <w:rFonts w:ascii="Times New Roman" w:hAnsi="Times New Roman" w:cs="Times New Roman"/>
          <w:i/>
          <w:sz w:val="28"/>
          <w:szCs w:val="28"/>
        </w:rPr>
        <w:t>атоническом колите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рекомендуется выполнять упражнения в различных исходных положениях со значительной нагрузкой, силовыми элементами. Однако следует соблюдать принцип постепенного увеличения нагрузки, учитывая реакции организма больного. Упражнения для мышц брюшного пресса и тазового дна целесообразно сочетать с глубоким массажем живота. Во 2-м периоде важна частая смена исходных положений; используются наклоны и повороты туловища, прыжки, бег.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гипермоторном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типе дискинезии необходимо начинать занятия с расслабляющего массажа: вначале сегментарный, затем массаж передней брюшной стенки легкими кругообразными вибрационными поглаживаниями. Далее переходят к выполнению физических упражнений, ограничивая нагрузку на мышцы брюшного пресса и нижних конечностей. Исходные положения – преимущественно лежа на спине с согнутыми ногами, стоя на коленях и на четвереньках, полулежа с опущенными ногами. Противопоказано использовать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стоя, а также упражнения в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 лежа с приподниманием и опусканием ног. Темп выполнения упражнений – медленный, затем средний. Обязательны паузы отдыха, заполняемые дыхательными упражнениями и упражнениями в релаксации мышц.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По мере устранения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спастики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занятия ЛФК активизируются; используются упражнения с предметами, различные передвижения, малоподвижные игры.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Из физиотерапевтических процедур широко применяют минеральные воды – ректально, в виде кишечных орошений и сифонных промываний кишечника. Рекомендуются также ванны: радоновые, хвойные, минеральные (температура – 36-37°С).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лечении </w:t>
      </w:r>
      <w:r w:rsidRPr="00690AF6">
        <w:rPr>
          <w:rFonts w:ascii="Times New Roman" w:hAnsi="Times New Roman" w:cs="Times New Roman"/>
          <w:i/>
          <w:sz w:val="28"/>
          <w:szCs w:val="28"/>
        </w:rPr>
        <w:t>спастических колитов</w:t>
      </w:r>
      <w:r w:rsidRPr="00690AF6">
        <w:rPr>
          <w:rFonts w:ascii="Times New Roman" w:hAnsi="Times New Roman" w:cs="Times New Roman"/>
          <w:sz w:val="28"/>
          <w:szCs w:val="28"/>
        </w:rPr>
        <w:t xml:space="preserve"> используются аппликации парафина и озокерита на область живота (25-30 мин); курс лечения – 10-12 процедур, через день.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Дискинезии желчевыводящих путей. Это функциональные нарушения тонуса и моторики желчного пузыря и желчных путей, которые составляют до 70% заболеваний желчевыделительной системы. Различают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гипертонически-гиперкинетическую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форму</w:t>
      </w:r>
      <w:r w:rsidRPr="00690AF6">
        <w:rPr>
          <w:rFonts w:ascii="Times New Roman" w:hAnsi="Times New Roman" w:cs="Times New Roman"/>
          <w:sz w:val="28"/>
          <w:szCs w:val="28"/>
        </w:rPr>
        <w:t xml:space="preserve">, характеризующуюся гипертоническим состоянием желчного пузыря и сфинктеров, и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гипотонически-гипокинетическую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форму</w:t>
      </w:r>
      <w:r w:rsidRPr="00690AF6">
        <w:rPr>
          <w:rFonts w:ascii="Times New Roman" w:hAnsi="Times New Roman" w:cs="Times New Roman"/>
          <w:sz w:val="28"/>
          <w:szCs w:val="28"/>
        </w:rPr>
        <w:t xml:space="preserve">, для которой характерно гипотоническое состояние желчного пузыря и сфинктера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Одди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гиперкинетической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формы</w:t>
      </w:r>
      <w:r w:rsidRPr="00690AF6">
        <w:rPr>
          <w:rFonts w:ascii="Times New Roman" w:hAnsi="Times New Roman" w:cs="Times New Roman"/>
          <w:sz w:val="28"/>
          <w:szCs w:val="28"/>
        </w:rPr>
        <w:t xml:space="preserve"> характерны приступообразные боли (желчные колики), которые возникают после сильных психоэмоциональных напряжений, физической перегрузки и нередко сопровождаются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lastRenderedPageBreak/>
        <w:t>диспептическими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явлениями (тошнотой, рвотой, нарушением стула), а также раздражительностью, головной болью, ухудшением общего состояния.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гипокинетической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формы</w:t>
      </w:r>
      <w:r w:rsidRPr="00690AF6">
        <w:rPr>
          <w:rFonts w:ascii="Times New Roman" w:hAnsi="Times New Roman" w:cs="Times New Roman"/>
          <w:sz w:val="28"/>
          <w:szCs w:val="28"/>
        </w:rPr>
        <w:t xml:space="preserve"> характерны периодически возникающие боли и ощущение распирания в правом подреберье, а также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диспептические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явления.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ЛФК, массаж и физические методы лечения и реабилитации воздействуют на механизмы регуляции функций желчного пузыря, способствуют созданию условий для оттока желчи, улучшения функции всей пищеварительной системы и общему укреплению организма.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На занятиях ЛГ преимущественно используется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лежа на правом боку – с целью облегчения свободного перемещения желчи в желчном пузыре к его шейке и по пузырному протоку.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 лежа на левом боку используется для облегчения тока желчи в двенадцатиперстную кишку.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Методика занятии ЛФК строится в зависимости от формы дискинезии, однако при любых ее формах существенное место отводится дыхательным упражнениям.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гипокинетической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дискинезии нагрузка возрастает постепенно: от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лежа на спине и на правом боку, стоя на четвереньках последовательно переходят к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. сидя и стоя. Упражнения вначале выполняются для мелких и средних мышечных групп, затем постепенно переходят к тренировке крупных мышечных групп (в частности, к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полумаховым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движениям ногами и упражнениям для мышц брюшного пресса).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выполнении упражнений для мышц туловища (наклоны, повороты) нужно следить за состоянием больного: возможны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диспептические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 xml:space="preserve"> явления в виде тошноты и даже рвоты. Движения должны быть плавные, с постепенно возрастающей амплитудой; следует постоянно выполнять дыхательные упражнения. Соотношение дыхательных и общеразвивающих упражнений – 1:2. Продолжительность занятия – 25-35 мин.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>Помимо ЛГ используются малоподвижные игры и ходьба.</w:t>
      </w:r>
    </w:p>
    <w:p w:rsidR="00690AF6" w:rsidRP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690AF6">
        <w:rPr>
          <w:rFonts w:ascii="Times New Roman" w:hAnsi="Times New Roman" w:cs="Times New Roman"/>
          <w:i/>
          <w:sz w:val="28"/>
          <w:szCs w:val="28"/>
        </w:rPr>
        <w:t>гиперкинетической</w:t>
      </w:r>
      <w:proofErr w:type="spellEnd"/>
      <w:r w:rsidRPr="00690AF6">
        <w:rPr>
          <w:rFonts w:ascii="Times New Roman" w:hAnsi="Times New Roman" w:cs="Times New Roman"/>
          <w:i/>
          <w:sz w:val="28"/>
          <w:szCs w:val="28"/>
        </w:rPr>
        <w:t xml:space="preserve"> форме</w:t>
      </w:r>
      <w:r w:rsidRPr="00690AF6">
        <w:rPr>
          <w:rFonts w:ascii="Times New Roman" w:hAnsi="Times New Roman" w:cs="Times New Roman"/>
          <w:sz w:val="28"/>
          <w:szCs w:val="28"/>
        </w:rPr>
        <w:t xml:space="preserve"> дискинезии нагрузка носит более щадящий характер; используются и. п. лежа на спине и на боку. Преобладают дыхательные упражнения и упражнения в расслаблении мышц. Из общеразвивающих упражнений исключаются упражнения для мышц брюшного пресса и ограниченно используются упражнения для крупных мышечных групп. Необходимо также избегать статических напряжений мышц. Темп выполнения упражнений – медленный, с постепенным переходом к среднему. Продолжительность занятия – 20-30 мин.</w:t>
      </w:r>
    </w:p>
    <w:p w:rsidR="00690AF6" w:rsidRDefault="00690AF6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AF6">
        <w:rPr>
          <w:rFonts w:ascii="Times New Roman" w:hAnsi="Times New Roman" w:cs="Times New Roman"/>
          <w:sz w:val="28"/>
          <w:szCs w:val="28"/>
        </w:rPr>
        <w:t xml:space="preserve">При заболеваниях желчного пузыря массаж проводится в течение 15 мин: последовательно массируются спина, правая половина грудной клетки, верхняя половина живота; при дискинезии – воротниковая зона. Используемые приемы – поглаживание, растирание, разминание. </w:t>
      </w:r>
      <w:proofErr w:type="gramStart"/>
      <w:r w:rsidRPr="00690AF6">
        <w:rPr>
          <w:rFonts w:ascii="Times New Roman" w:hAnsi="Times New Roman" w:cs="Times New Roman"/>
          <w:sz w:val="28"/>
          <w:szCs w:val="28"/>
        </w:rPr>
        <w:t>Противопоказаны</w:t>
      </w:r>
      <w:proofErr w:type="gramEnd"/>
      <w:r w:rsidRPr="00690AF6">
        <w:rPr>
          <w:rFonts w:ascii="Times New Roman" w:hAnsi="Times New Roman" w:cs="Times New Roman"/>
          <w:sz w:val="28"/>
          <w:szCs w:val="28"/>
        </w:rPr>
        <w:t xml:space="preserve"> поколачивание и </w:t>
      </w:r>
      <w:proofErr w:type="spellStart"/>
      <w:r w:rsidRPr="00690AF6">
        <w:rPr>
          <w:rFonts w:ascii="Times New Roman" w:hAnsi="Times New Roman" w:cs="Times New Roman"/>
          <w:sz w:val="28"/>
          <w:szCs w:val="28"/>
        </w:rPr>
        <w:t>рубление</w:t>
      </w:r>
      <w:proofErr w:type="spellEnd"/>
      <w:r w:rsidRPr="00690AF6">
        <w:rPr>
          <w:rFonts w:ascii="Times New Roman" w:hAnsi="Times New Roman" w:cs="Times New Roman"/>
          <w:sz w:val="28"/>
          <w:szCs w:val="28"/>
        </w:rPr>
        <w:t>.</w:t>
      </w:r>
    </w:p>
    <w:p w:rsidR="0061369C" w:rsidRPr="00690AF6" w:rsidRDefault="0061369C" w:rsidP="00690AF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1369C" w:rsidRPr="00690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6987"/>
    <w:rsid w:val="0061369C"/>
    <w:rsid w:val="00690AF6"/>
    <w:rsid w:val="009B5460"/>
    <w:rsid w:val="00CF6987"/>
    <w:rsid w:val="00D26308"/>
    <w:rsid w:val="00D428B4"/>
    <w:rsid w:val="00ED1210"/>
    <w:rsid w:val="00F1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2019-11-04T09:06:00Z</dcterms:created>
  <dcterms:modified xsi:type="dcterms:W3CDTF">2020-03-24T10:58:00Z</dcterms:modified>
</cp:coreProperties>
</file>